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Logística, el protagonista detrás </w:t>
      </w:r>
    </w:p>
    <w:p w:rsidR="00000000" w:rsidDel="00000000" w:rsidP="00000000" w:rsidRDefault="00000000" w:rsidRPr="00000000" w14:paraId="00000002">
      <w:pPr>
        <w:jc w:val="center"/>
        <w:rPr>
          <w:i w:val="1"/>
        </w:rPr>
      </w:pPr>
      <w:r w:rsidDel="00000000" w:rsidR="00000000" w:rsidRPr="00000000">
        <w:rPr>
          <w:b w:val="1"/>
          <w:sz w:val="36"/>
          <w:szCs w:val="36"/>
          <w:rtl w:val="0"/>
        </w:rPr>
        <w:t xml:space="preserve">de ‘la magia’ del Buen Fin</w:t>
      </w: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Ciudad de México, 9 de noviembre de 2022.- El Buen Fin es sinónimo de envío de paquetes. De hecho, los envíos se incrementan de forma tan importante durante este evento de ofertas y promociones, que firmas como Mail Boxes Etc reportan que del total de paquetes que entregan en el año el 7% se realizan tan solo durante los días que dura el evento.</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Lo anterior no es casualidad si consideramos que nueve de cada diez potenciales compradores del Buen Fin de este año </w:t>
      </w:r>
      <w:hyperlink r:id="rId6">
        <w:r w:rsidDel="00000000" w:rsidR="00000000" w:rsidRPr="00000000">
          <w:rPr>
            <w:color w:val="1155cc"/>
            <w:u w:val="single"/>
            <w:rtl w:val="0"/>
          </w:rPr>
          <w:t xml:space="preserve">pretenden recibir los productos que compran directamente en su domicilio</w:t>
        </w:r>
      </w:hyperlink>
      <w:r w:rsidDel="00000000" w:rsidR="00000000" w:rsidRPr="00000000">
        <w:rPr>
          <w:rtl w:val="0"/>
        </w:rPr>
        <w:t xml:space="preserve">, de acuerdo con la Asociación Mexicana de Ventas Online (AMVO).</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Esto significa que el Buen Fin, con su alto nivel de intención de compra y las atractivas promociones para los consumidores, son sinónimo de una necesidad de excelencia en materia logística.</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En otras palabras, durante dicha temporalidad habrán millones de paquetes y productos enviados por todo el país transportados al mismo tiempo, lo que requiere que los comercio y empresas de paquetería ofrezcan servicios que optimicen las entregas, garanticen el </w:t>
      </w:r>
      <w:r w:rsidDel="00000000" w:rsidR="00000000" w:rsidRPr="00000000">
        <w:rPr>
          <w:i w:val="1"/>
          <w:rtl w:val="0"/>
        </w:rPr>
        <w:t xml:space="preserve">delivery </w:t>
      </w:r>
      <w:r w:rsidDel="00000000" w:rsidR="00000000" w:rsidRPr="00000000">
        <w:rPr>
          <w:rtl w:val="0"/>
        </w:rPr>
        <w:t xml:space="preserve">en tiempo y forma, y procuren la calidad en los empaques para evitar que los usuarios reciban sus paquetes dañados.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numPr>
          <w:ilvl w:val="0"/>
          <w:numId w:val="1"/>
        </w:numPr>
        <w:ind w:left="720" w:hanging="360"/>
        <w:jc w:val="both"/>
        <w:rPr>
          <w:sz w:val="28"/>
          <w:szCs w:val="28"/>
          <w:u w:val="none"/>
        </w:rPr>
      </w:pPr>
      <w:r w:rsidDel="00000000" w:rsidR="00000000" w:rsidRPr="00000000">
        <w:rPr>
          <w:sz w:val="28"/>
          <w:szCs w:val="28"/>
          <w:rtl w:val="0"/>
        </w:rPr>
        <w:t xml:space="preserve">La ‘magia’ detrás de las entregas</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Los usuarios, durante este tipo de eventos, únicamente se preocupan por buscar lo que quieren comprar, dar ‘clic’ en el botón de ‘Pagar’ y esperar por sus productos. Pero detrás de esa compra hay todo un proceso que las compañías logísticas realizan a cabalidad, lo que las convierte en los ‘protagonistas ocultos’ de la temporada de ofertas y descuentos.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La ‘magia’ detrás de una entrega al otro día, comienza con la gestión de insumos y productos en almacén para saber cuáles son aquellos que deben tener mayor disponibilidad, ante la demanda que se prevé que tengan en el Buen Fin.</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Por ejemplo, la </w:t>
      </w:r>
      <w:hyperlink r:id="rId7">
        <w:r w:rsidDel="00000000" w:rsidR="00000000" w:rsidRPr="00000000">
          <w:rPr>
            <w:color w:val="1155cc"/>
            <w:u w:val="single"/>
            <w:rtl w:val="0"/>
          </w:rPr>
          <w:t xml:space="preserve">Asociación Mexicana de Ventas Online (AMVO) </w:t>
        </w:r>
      </w:hyperlink>
      <w:r w:rsidDel="00000000" w:rsidR="00000000" w:rsidRPr="00000000">
        <w:rPr>
          <w:rtl w:val="0"/>
        </w:rPr>
        <w:t xml:space="preserve">señala que Electrónicos (59%); Moda (38%) y Muebles (36%) son las categorías de mayor interés para los usuarios mexicanos en este Buen Fin, por lo que las compañías de dichos sectores deben poner especial atención en la existencia de sus productos en almacén ante la alta demanda.</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Posteriormente, toda vez que fueron definidos los descuentos que se ofrecerán, es importante que las empresas cuenten con un aliado logístico cuya tecnología les permita integrar las operaciones del plano físico con el digital, ya que existen compradores que quieren combinar la experiencia online con la offline, así como utilizar distintos canales de venta.</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Esto conlleva una planificación logística que permita que los usuarios puedan comprar un producto en línea, recoger en tienda, y devolver desde sus domicilios en caso de necesitarlo. Todo, mediante una experiencia sin fricción y en la que el consumidor interactúa de forma ágil y sencilla.</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Teniendo esto en cuenta, las empresas deben establecer una </w:t>
      </w:r>
      <w:r w:rsidDel="00000000" w:rsidR="00000000" w:rsidRPr="00000000">
        <w:rPr>
          <w:rtl w:val="0"/>
        </w:rPr>
        <w:t xml:space="preserve">planificación de </w:t>
      </w:r>
      <w:r w:rsidDel="00000000" w:rsidR="00000000" w:rsidRPr="00000000">
        <w:rPr>
          <w:rtl w:val="0"/>
        </w:rPr>
        <w:t xml:space="preserve">las entregas y envíos de los productos. Pero esto no se realiza a ciegas. Por el contrario, es necesario acudir a datos que se recopilan y gestionan en tiempo real desde la plataforma logística, para que cualquier anomalía se pueda predecir y anticipar, antes de que genere pérdidas.</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Además es importante mencionar que existen empresas cuyo personal no es suficiente para atender la alta demanda de entregas a domicilio en el Buen Fin, por lo que tercerizar la logística se vuelve fundamental para facilitar las entregas y, con base en tecnología e inteligencia artificial, trazar las rutas de forma inteligente y garantizar los tiempos de entrega.</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Tampoco deben olvidar los tiempos de entrega, que hoy son fundamentales para crear una experiencia de usuario positiva. Datos de Mail Boxes Etc indican que del total de envíos que realizan cada Buen Fin, el 29% son envíos de entrega al día siguiente y el 71% son envíos con fecha de entrega de entre 3 y 5 días hábiles. Por este motivo, es importante saber que la velocidad es fundamental.</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Finalmente, las empresas deben cuidar que su aliado logístico cuente con un embalaje de calidad, que utilice materiales de diversos tipos como cajas de cartón, cajas de las mensajerías, láminas de cartón, cajas de madera, esquineros, cacahuate, cartones corrugados, sobres acolchados, foam de poliestireno, papel plástico con burbujas, precinto y diversos tipos de cintas.</w:t>
      </w: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De ese modo, sin importar de qué producto se trate, el envío se hará bajo estándares de calidad premium que no solo garantizan un proceso eficiente, sino cuidadoso con la mercancía para que esta no llegue dañada.</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Todo lo anterior, sucede sin que el usuario lo note y con solo un click de distancia entre el proceso de pago y el momento de recibir la mercancía. Es por eso que el Buen Fin tiene en la logística a uno de sus protagonistas más importantes y cruciales, ya que sin un proceso optimizado en este aspecto la experiencia del cliente se puede ver seriamente afectada, lo que acaba con la intención de compra del usuario incluso aunque existan precios sumamente bajos.</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center"/>
        <w:rPr/>
      </w:pPr>
      <w:r w:rsidDel="00000000" w:rsidR="00000000" w:rsidRPr="00000000">
        <w:rPr>
          <w:rtl w:val="0"/>
        </w:rPr>
        <w:t xml:space="preserve">-o0o-</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b w:val="1"/>
          <w:sz w:val="20"/>
          <w:szCs w:val="20"/>
          <w:u w:val="single"/>
        </w:rPr>
      </w:pPr>
      <w:r w:rsidDel="00000000" w:rsidR="00000000" w:rsidRPr="00000000">
        <w:rPr>
          <w:b w:val="1"/>
          <w:sz w:val="20"/>
          <w:szCs w:val="20"/>
          <w:u w:val="single"/>
          <w:rtl w:val="0"/>
        </w:rPr>
        <w:t xml:space="preserve">Acerca de Mail Boxes ETC</w:t>
      </w:r>
    </w:p>
    <w:p w:rsidR="00000000" w:rsidDel="00000000" w:rsidP="00000000" w:rsidRDefault="00000000" w:rsidRPr="00000000" w14:paraId="00000028">
      <w:pPr>
        <w:jc w:val="both"/>
        <w:rPr/>
      </w:pPr>
      <w:r w:rsidDel="00000000" w:rsidR="00000000" w:rsidRPr="00000000">
        <w:rPr>
          <w:sz w:val="20"/>
          <w:szCs w:val="20"/>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jc w:val="center"/>
      <w:rPr/>
    </w:pPr>
    <w:r w:rsidDel="00000000" w:rsidR="00000000" w:rsidRPr="00000000">
      <w:rPr/>
      <w:drawing>
        <wp:inline distB="114300" distT="114300" distL="114300" distR="114300">
          <wp:extent cx="2145109" cy="11191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45109" cy="11191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mvo.org.mx/estudios/expectativas-de-compra-el-buen-fin-2022/" TargetMode="External"/><Relationship Id="rId7" Type="http://schemas.openxmlformats.org/officeDocument/2006/relationships/hyperlink" Target="https://www.amvo.org.mx/estudios/expectativas-de-compra-el-buen-fin-2022/"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